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F6F9" w14:textId="77777777" w:rsidR="00FB1555" w:rsidRPr="00FB1555" w:rsidRDefault="00FB1555" w:rsidP="00FB1555">
      <w:pPr>
        <w:rPr>
          <w:b/>
          <w:bCs/>
          <w:color w:val="EE0000"/>
          <w:lang w:val="pt-PT"/>
        </w:rPr>
      </w:pPr>
      <w:r w:rsidRPr="00FB1555">
        <w:rPr>
          <w:b/>
          <w:bCs/>
          <w:color w:val="EE0000"/>
          <w:lang w:val="pt-PT"/>
        </w:rPr>
        <w:t>Port Pink</w:t>
      </w:r>
    </w:p>
    <w:p w14:paraId="6EC98D50" w14:textId="77777777" w:rsidR="00FB1555" w:rsidRPr="003136AD" w:rsidRDefault="00FB1555" w:rsidP="00FB1555">
      <w:pPr>
        <w:rPr>
          <w:b/>
          <w:bCs/>
        </w:rPr>
      </w:pPr>
      <w:r w:rsidRPr="003136AD">
        <w:rPr>
          <w:rFonts w:hint="eastAsia"/>
          <w:b/>
          <w:bCs/>
        </w:rPr>
        <w:t>General Information</w:t>
      </w:r>
    </w:p>
    <w:p w14:paraId="453F349E" w14:textId="77777777" w:rsidR="00FB1555" w:rsidRPr="003136AD" w:rsidRDefault="00FB1555" w:rsidP="00FB1555">
      <w:pPr>
        <w:numPr>
          <w:ilvl w:val="0"/>
          <w:numId w:val="1"/>
        </w:numPr>
      </w:pPr>
      <w:r w:rsidRPr="003136AD">
        <w:t>Region: Douro</w:t>
      </w:r>
    </w:p>
    <w:p w14:paraId="24D2634C" w14:textId="77777777" w:rsidR="00FB1555" w:rsidRPr="003136AD" w:rsidRDefault="00FB1555" w:rsidP="00FB1555">
      <w:pPr>
        <w:numPr>
          <w:ilvl w:val="0"/>
          <w:numId w:val="1"/>
        </w:numPr>
      </w:pPr>
      <w:r w:rsidRPr="003136AD">
        <w:t xml:space="preserve">Sub-region: Cima </w:t>
      </w:r>
      <w:proofErr w:type="spellStart"/>
      <w:r w:rsidRPr="003136AD">
        <w:t>Corgo</w:t>
      </w:r>
      <w:proofErr w:type="spellEnd"/>
    </w:p>
    <w:p w14:paraId="3638228B" w14:textId="77777777" w:rsidR="00FB1555" w:rsidRPr="003136AD" w:rsidRDefault="00FB1555" w:rsidP="00FB1555">
      <w:pPr>
        <w:numPr>
          <w:ilvl w:val="0"/>
          <w:numId w:val="1"/>
        </w:numPr>
        <w:rPr>
          <w:lang w:val="pt-PT"/>
        </w:rPr>
      </w:pPr>
      <w:r w:rsidRPr="003136AD">
        <w:rPr>
          <w:lang w:val="pt-PT"/>
        </w:rPr>
        <w:t>Grapes: Tinta Barroca and Tinta Roriz</w:t>
      </w:r>
    </w:p>
    <w:p w14:paraId="2291F05C" w14:textId="77777777" w:rsidR="00FB1555" w:rsidRPr="003136AD" w:rsidRDefault="00FB1555" w:rsidP="00FB1555">
      <w:pPr>
        <w:numPr>
          <w:ilvl w:val="0"/>
          <w:numId w:val="1"/>
        </w:numPr>
      </w:pPr>
      <w:r w:rsidRPr="003136AD">
        <w:t>Alcohol Content: 20%</w:t>
      </w:r>
    </w:p>
    <w:p w14:paraId="53BEC64C" w14:textId="77777777" w:rsidR="00FB1555" w:rsidRPr="003136AD" w:rsidRDefault="00FB1555" w:rsidP="00FB1555">
      <w:pPr>
        <w:numPr>
          <w:ilvl w:val="0"/>
          <w:numId w:val="1"/>
        </w:numPr>
      </w:pPr>
      <w:r w:rsidRPr="003136AD">
        <w:t>Bottling Date: July 2024</w:t>
      </w:r>
    </w:p>
    <w:p w14:paraId="58CA3962" w14:textId="77777777" w:rsidR="00FB1555" w:rsidRPr="003136AD" w:rsidRDefault="00FB1555" w:rsidP="00FB1555">
      <w:pPr>
        <w:numPr>
          <w:ilvl w:val="0"/>
          <w:numId w:val="1"/>
        </w:numPr>
      </w:pPr>
      <w:r w:rsidRPr="003136AD">
        <w:t xml:space="preserve">Vine Age: </w:t>
      </w:r>
      <w:r w:rsidRPr="003C5329">
        <w:rPr>
          <w:rFonts w:hint="eastAsia"/>
        </w:rPr>
        <w:t>&gt;</w:t>
      </w:r>
      <w:r>
        <w:t>3</w:t>
      </w:r>
      <w:r w:rsidRPr="003C5329">
        <w:rPr>
          <w:rFonts w:hint="eastAsia"/>
        </w:rPr>
        <w:t>0 years</w:t>
      </w:r>
    </w:p>
    <w:p w14:paraId="61085465" w14:textId="77777777" w:rsidR="00FB1555" w:rsidRPr="003136AD" w:rsidRDefault="00FB1555" w:rsidP="00FB1555">
      <w:pPr>
        <w:numPr>
          <w:ilvl w:val="0"/>
          <w:numId w:val="1"/>
        </w:numPr>
      </w:pPr>
      <w:r w:rsidRPr="003136AD">
        <w:t>Soil: Schist</w:t>
      </w:r>
    </w:p>
    <w:p w14:paraId="179A80D5" w14:textId="77777777" w:rsidR="00FB1555" w:rsidRPr="003136AD" w:rsidRDefault="00FB1555" w:rsidP="00FB1555">
      <w:pPr>
        <w:numPr>
          <w:ilvl w:val="0"/>
          <w:numId w:val="1"/>
        </w:numPr>
      </w:pPr>
      <w:r w:rsidRPr="003136AD">
        <w:t>Exposure: East-West</w:t>
      </w:r>
    </w:p>
    <w:p w14:paraId="1D4D3290" w14:textId="77777777" w:rsidR="00FB1555" w:rsidRPr="003136AD" w:rsidRDefault="00FB1555" w:rsidP="00FB1555">
      <w:pPr>
        <w:rPr>
          <w:b/>
          <w:bCs/>
        </w:rPr>
      </w:pPr>
      <w:r w:rsidRPr="003136AD">
        <w:rPr>
          <w:rFonts w:hint="eastAsia"/>
          <w:b/>
          <w:bCs/>
        </w:rPr>
        <w:t>Vinification</w:t>
      </w:r>
    </w:p>
    <w:p w14:paraId="35998738" w14:textId="77777777" w:rsidR="00FB1555" w:rsidRPr="003136AD" w:rsidRDefault="00FB1555" w:rsidP="00FB1555">
      <w:r w:rsidRPr="003136AD">
        <w:t>Our Pink Port is crafted from a careful selection of Tinta Barroca and Tinta Roriz grapes, harvested early to preserve greater freshness and high acidity. Manual harvesting is carried out in 20 kg boxes, followed by rigorous sorting of the grapes, which are immediately sent for pressing. Whole-cluster pressing ensures the extraction of a delicate and elegant must, allowing brief skin contact that imparts the characteristic pink hue.</w:t>
      </w:r>
    </w:p>
    <w:p w14:paraId="5DE53F11" w14:textId="77777777" w:rsidR="00FB1555" w:rsidRPr="003136AD" w:rsidRDefault="00FB1555" w:rsidP="00FB1555">
      <w:r w:rsidRPr="003136AD">
        <w:t>The alcoholic fermentation is conducted briefly under strict temperature control between 16 and 18°C, aiming to preserve the liveliness and aromatic freshness of the fruit. Continuous monitoring of density enables the determination of the optimal moment for spirit addition, ensuring the production of a balanced, fresh, and distinctive Pink Port that upholds both tradition and innovation in the Port wine category.</w:t>
      </w:r>
    </w:p>
    <w:p w14:paraId="3EB15335" w14:textId="77777777" w:rsidR="00FB1555" w:rsidRPr="003136AD" w:rsidRDefault="00FB1555" w:rsidP="00FB1555">
      <w:pPr>
        <w:rPr>
          <w:b/>
          <w:bCs/>
        </w:rPr>
      </w:pPr>
      <w:r w:rsidRPr="003136AD">
        <w:rPr>
          <w:rFonts w:hint="eastAsia"/>
          <w:b/>
          <w:bCs/>
        </w:rPr>
        <w:t>Tasting Notes</w:t>
      </w:r>
    </w:p>
    <w:p w14:paraId="33D1DE8A" w14:textId="77777777" w:rsidR="00FB1555" w:rsidRPr="003136AD" w:rsidRDefault="00FB1555" w:rsidP="00FB1555">
      <w:r w:rsidRPr="003136AD">
        <w:t>With a vibrant ruby-pink hue, this Port enchants with intense aromas of fresh red fruits, highlighting irresistible raspberry notes accompanied by delicate floral nuances. On the palate, it is intense and fruit-driven, offering a perfect balance between the lively freshness of acidity and a smooth, slightly sweet finish. An elegant, fresh, and relaxed wine, ideal for moments of celebration and enjoyment.</w:t>
      </w:r>
    </w:p>
    <w:p w14:paraId="15531626" w14:textId="77777777" w:rsidR="00FB1555" w:rsidRPr="003136AD" w:rsidRDefault="00FB1555" w:rsidP="00FB1555">
      <w:pPr>
        <w:rPr>
          <w:b/>
          <w:bCs/>
        </w:rPr>
      </w:pPr>
      <w:r w:rsidRPr="003136AD">
        <w:rPr>
          <w:rFonts w:hint="eastAsia"/>
          <w:b/>
          <w:bCs/>
        </w:rPr>
        <w:t>Analytical Data</w:t>
      </w:r>
    </w:p>
    <w:p w14:paraId="2F856441" w14:textId="77777777" w:rsidR="00FB1555" w:rsidRPr="003136AD" w:rsidRDefault="00FB1555" w:rsidP="00FB1555">
      <w:r w:rsidRPr="003136AD">
        <w:t>This wine presents a total acidity of 4.8 g/L, a balanced pH of 3.7, and a residual sugar content of 30–45 g/L. These values contribute to its freshness, balanced sweetness, and fruity character—hallmarks of this distinctive and modern Pink Port.</w:t>
      </w:r>
    </w:p>
    <w:p w14:paraId="2B63F126" w14:textId="77777777" w:rsidR="00FB1555" w:rsidRPr="003136AD" w:rsidRDefault="00FB1555" w:rsidP="00FB1555">
      <w:pPr>
        <w:rPr>
          <w:b/>
          <w:bCs/>
        </w:rPr>
      </w:pPr>
      <w:proofErr w:type="spellStart"/>
      <w:r w:rsidRPr="003136AD">
        <w:rPr>
          <w:rFonts w:hint="eastAsia"/>
          <w:b/>
          <w:bCs/>
        </w:rPr>
        <w:lastRenderedPageBreak/>
        <w:t>Systematisation</w:t>
      </w:r>
      <w:proofErr w:type="spellEnd"/>
    </w:p>
    <w:p w14:paraId="342708FC" w14:textId="77777777" w:rsidR="00FB1555" w:rsidRPr="003136AD" w:rsidRDefault="00FB1555" w:rsidP="00FB1555">
      <w:r w:rsidRPr="003136AD">
        <w:t>The vineyards are established on terraced slopes called "</w:t>
      </w:r>
      <w:proofErr w:type="spellStart"/>
      <w:r w:rsidRPr="003136AD">
        <w:t>Patamares</w:t>
      </w:r>
      <w:proofErr w:type="spellEnd"/>
      <w:r w:rsidRPr="003136AD">
        <w:t>" at an altitude of 600 meters, optimizing land use and microclimatic conditions.</w:t>
      </w:r>
    </w:p>
    <w:p w14:paraId="58907EA4" w14:textId="77777777" w:rsidR="00FB1555" w:rsidRPr="003136AD" w:rsidRDefault="00FB1555" w:rsidP="00FB1555">
      <w:pPr>
        <w:rPr>
          <w:b/>
          <w:bCs/>
        </w:rPr>
      </w:pPr>
      <w:r w:rsidRPr="003136AD">
        <w:rPr>
          <w:rFonts w:hint="eastAsia"/>
          <w:b/>
          <w:bCs/>
        </w:rPr>
        <w:t>Ageing</w:t>
      </w:r>
    </w:p>
    <w:p w14:paraId="3A574447" w14:textId="77777777" w:rsidR="00FB1555" w:rsidRDefault="00FB1555" w:rsidP="00FB1555">
      <w:r w:rsidRPr="003136AD">
        <w:t>Aged for 14 to 16 months in stainless steel vats, this Porto Pink preserves the aromatic purity and freshness of the fruit that make it so special. Before bottling, it undergoes gentle filtration to ensure a vibrant, crystal-clear color. With a modern and refreshing profile, it is a light, elegant wine full of freshness – perfect for those seeking a contemporary Port full of charm.</w:t>
      </w:r>
    </w:p>
    <w:p w14:paraId="40E32472" w14:textId="77777777" w:rsidR="00FB1555" w:rsidRPr="003136AD" w:rsidRDefault="00FB1555" w:rsidP="00FB1555"/>
    <w:p w14:paraId="64F9FC48" w14:textId="77777777" w:rsidR="00FB1555" w:rsidRPr="003136AD" w:rsidRDefault="00FB1555" w:rsidP="00FB1555">
      <w:pPr>
        <w:rPr>
          <w:b/>
          <w:bCs/>
        </w:rPr>
      </w:pPr>
      <w:r w:rsidRPr="003136AD">
        <w:rPr>
          <w:rFonts w:hint="eastAsia"/>
          <w:b/>
          <w:bCs/>
        </w:rPr>
        <w:t>Winemakers </w:t>
      </w:r>
    </w:p>
    <w:p w14:paraId="6550524F" w14:textId="77777777" w:rsidR="00FB1555" w:rsidRPr="003136AD" w:rsidRDefault="00FB1555" w:rsidP="00FB1555">
      <w:r w:rsidRPr="003136AD">
        <w:t xml:space="preserve">João Menezes and Jean-Hugues Gros sign this wine, bringing their experience and passion to create a port that reflects the essence of the Douro and Quinta da </w:t>
      </w:r>
      <w:proofErr w:type="spellStart"/>
      <w:r w:rsidRPr="003136AD">
        <w:t>Vacaria</w:t>
      </w:r>
      <w:proofErr w:type="spellEnd"/>
      <w:r w:rsidRPr="003136AD">
        <w:t>.</w:t>
      </w:r>
    </w:p>
    <w:p w14:paraId="78A9CDE1" w14:textId="77777777" w:rsidR="00A407F4" w:rsidRDefault="00A407F4"/>
    <w:sectPr w:rsidR="00A407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A7A"/>
    <w:multiLevelType w:val="multilevel"/>
    <w:tmpl w:val="36BA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78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55"/>
    <w:rsid w:val="00005255"/>
    <w:rsid w:val="0009527F"/>
    <w:rsid w:val="0015319F"/>
    <w:rsid w:val="0068187E"/>
    <w:rsid w:val="00A407F4"/>
    <w:rsid w:val="00FB155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0628"/>
  <w15:chartTrackingRefBased/>
  <w15:docId w15:val="{413F9E60-93A9-4C8A-9306-7F8BD72F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55"/>
    <w:rPr>
      <w:lang w:val="en-US"/>
    </w:rPr>
  </w:style>
  <w:style w:type="paragraph" w:styleId="Heading1">
    <w:name w:val="heading 1"/>
    <w:basedOn w:val="Normal"/>
    <w:next w:val="Normal"/>
    <w:link w:val="Heading1Char"/>
    <w:uiPriority w:val="9"/>
    <w:qFormat/>
    <w:rsid w:val="00FB15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5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5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5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5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5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5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5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5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555"/>
    <w:rPr>
      <w:rFonts w:eastAsiaTheme="majorEastAsia" w:cstheme="majorBidi"/>
      <w:color w:val="272727" w:themeColor="text1" w:themeTint="D8"/>
    </w:rPr>
  </w:style>
  <w:style w:type="paragraph" w:styleId="Title">
    <w:name w:val="Title"/>
    <w:basedOn w:val="Normal"/>
    <w:next w:val="Normal"/>
    <w:link w:val="TitleChar"/>
    <w:uiPriority w:val="10"/>
    <w:qFormat/>
    <w:rsid w:val="00FB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555"/>
    <w:pPr>
      <w:spacing w:before="160"/>
      <w:jc w:val="center"/>
    </w:pPr>
    <w:rPr>
      <w:i/>
      <w:iCs/>
      <w:color w:val="404040" w:themeColor="text1" w:themeTint="BF"/>
    </w:rPr>
  </w:style>
  <w:style w:type="character" w:customStyle="1" w:styleId="QuoteChar">
    <w:name w:val="Quote Char"/>
    <w:basedOn w:val="DefaultParagraphFont"/>
    <w:link w:val="Quote"/>
    <w:uiPriority w:val="29"/>
    <w:rsid w:val="00FB1555"/>
    <w:rPr>
      <w:i/>
      <w:iCs/>
      <w:color w:val="404040" w:themeColor="text1" w:themeTint="BF"/>
    </w:rPr>
  </w:style>
  <w:style w:type="paragraph" w:styleId="ListParagraph">
    <w:name w:val="List Paragraph"/>
    <w:basedOn w:val="Normal"/>
    <w:uiPriority w:val="34"/>
    <w:qFormat/>
    <w:rsid w:val="00FB1555"/>
    <w:pPr>
      <w:ind w:left="720"/>
      <w:contextualSpacing/>
    </w:pPr>
  </w:style>
  <w:style w:type="character" w:styleId="IntenseEmphasis">
    <w:name w:val="Intense Emphasis"/>
    <w:basedOn w:val="DefaultParagraphFont"/>
    <w:uiPriority w:val="21"/>
    <w:qFormat/>
    <w:rsid w:val="00FB1555"/>
    <w:rPr>
      <w:i/>
      <w:iCs/>
      <w:color w:val="2F5496" w:themeColor="accent1" w:themeShade="BF"/>
    </w:rPr>
  </w:style>
  <w:style w:type="paragraph" w:styleId="IntenseQuote">
    <w:name w:val="Intense Quote"/>
    <w:basedOn w:val="Normal"/>
    <w:next w:val="Normal"/>
    <w:link w:val="IntenseQuoteChar"/>
    <w:uiPriority w:val="30"/>
    <w:qFormat/>
    <w:rsid w:val="00FB1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555"/>
    <w:rPr>
      <w:i/>
      <w:iCs/>
      <w:color w:val="2F5496" w:themeColor="accent1" w:themeShade="BF"/>
    </w:rPr>
  </w:style>
  <w:style w:type="character" w:styleId="IntenseReference">
    <w:name w:val="Intense Reference"/>
    <w:basedOn w:val="DefaultParagraphFont"/>
    <w:uiPriority w:val="32"/>
    <w:qFormat/>
    <w:rsid w:val="00FB1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2104</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Tselikova</dc:creator>
  <cp:keywords/>
  <dc:description/>
  <cp:lastModifiedBy>Kateryna Tselikova</cp:lastModifiedBy>
  <cp:revision>1</cp:revision>
  <dcterms:created xsi:type="dcterms:W3CDTF">2025-12-02T17:44:00Z</dcterms:created>
  <dcterms:modified xsi:type="dcterms:W3CDTF">2025-12-02T17:45:00Z</dcterms:modified>
</cp:coreProperties>
</file>